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12" w:rsidRPr="00893577" w:rsidRDefault="00583712" w:rsidP="00583712">
      <w:pPr>
        <w:pStyle w:val="1"/>
        <w:shd w:val="clear" w:color="auto" w:fill="FFFFFF"/>
        <w:spacing w:before="300" w:after="300"/>
        <w:jc w:val="center"/>
        <w:rPr>
          <w:color w:val="333333"/>
          <w:kern w:val="36"/>
          <w:sz w:val="28"/>
          <w:szCs w:val="28"/>
        </w:rPr>
      </w:pPr>
      <w:bookmarkStart w:id="0" w:name="_GoBack"/>
      <w:bookmarkEnd w:id="0"/>
      <w:r w:rsidRPr="00893577">
        <w:rPr>
          <w:color w:val="333333"/>
          <w:kern w:val="36"/>
          <w:sz w:val="28"/>
          <w:szCs w:val="28"/>
        </w:rPr>
        <w:t>Пенсионерам-опекунам с июля возобновляется индексация пенсии</w:t>
      </w:r>
    </w:p>
    <w:p w:rsidR="00583712" w:rsidRDefault="00583712" w:rsidP="00583712">
      <w:pPr>
        <w:shd w:val="clear" w:color="auto" w:fill="FFFFFF"/>
        <w:spacing w:after="150" w:line="386" w:lineRule="atLeast"/>
        <w:ind w:firstLine="851"/>
        <w:jc w:val="both"/>
        <w:rPr>
          <w:color w:val="333333"/>
          <w:sz w:val="28"/>
          <w:szCs w:val="28"/>
        </w:rPr>
      </w:pPr>
    </w:p>
    <w:p w:rsidR="00583712" w:rsidRPr="00893577" w:rsidRDefault="00583712" w:rsidP="00583712">
      <w:pPr>
        <w:shd w:val="clear" w:color="auto" w:fill="FFFFFF"/>
        <w:spacing w:after="150" w:line="386" w:lineRule="atLeast"/>
        <w:ind w:firstLine="708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3162300" cy="2190750"/>
            <wp:effectExtent l="19050" t="0" r="0" b="0"/>
            <wp:wrapSquare wrapText="bothSides"/>
            <wp:docPr id="1" name="Рисунок 0" descr="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iruem_1na_say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8"/>
          <w:szCs w:val="28"/>
        </w:rPr>
        <w:t>Клиентская служба (на правах отдела) в Муслюмовском районе сообщает, что с</w:t>
      </w:r>
      <w:r w:rsidRPr="00893577">
        <w:rPr>
          <w:color w:val="333333"/>
          <w:sz w:val="28"/>
          <w:szCs w:val="28"/>
        </w:rPr>
        <w:t>огласно принятой </w:t>
      </w:r>
      <w:hyperlink r:id="rId6" w:tgtFrame="_blank" w:tooltip="Федеральный закон № 86-ФЗ " w:history="1">
        <w:r w:rsidRPr="00893577">
          <w:rPr>
            <w:color w:val="0000FF"/>
            <w:sz w:val="28"/>
            <w:szCs w:val="28"/>
          </w:rPr>
          <w:t>поправке</w:t>
        </w:r>
      </w:hyperlink>
      <w:r w:rsidRPr="00893577">
        <w:rPr>
          <w:color w:val="333333"/>
          <w:sz w:val="28"/>
          <w:szCs w:val="28"/>
        </w:rPr>
        <w:t> в </w:t>
      </w:r>
      <w:hyperlink r:id="rId7" w:tgtFrame="_blank" w:tooltip="Федеральный закон № 167-ФЗ " w:history="1">
        <w:r w:rsidRPr="00893577">
          <w:rPr>
            <w:color w:val="0000FF"/>
            <w:sz w:val="28"/>
            <w:szCs w:val="28"/>
          </w:rPr>
          <w:t>федеральный закон</w:t>
        </w:r>
      </w:hyperlink>
      <w:r w:rsidRPr="00893577">
        <w:rPr>
          <w:color w:val="333333"/>
          <w:sz w:val="28"/>
          <w:szCs w:val="28"/>
        </w:rPr>
        <w:t> об обязательном пенсионном страховании, начиная с 1 июля 2020 года пенсионеры, которые являются опекунами или попечителями несовершеннолетних детей, начнут получать страховую пенсию с индексацией.</w:t>
      </w:r>
    </w:p>
    <w:p w:rsidR="00583712" w:rsidRPr="00893577" w:rsidRDefault="00583712" w:rsidP="00583712">
      <w:pPr>
        <w:shd w:val="clear" w:color="auto" w:fill="FFFFFF"/>
        <w:spacing w:after="150" w:line="386" w:lineRule="atLeast"/>
        <w:ind w:firstLine="851"/>
        <w:jc w:val="both"/>
        <w:rPr>
          <w:color w:val="333333"/>
          <w:sz w:val="28"/>
          <w:szCs w:val="28"/>
        </w:rPr>
      </w:pPr>
      <w:r w:rsidRPr="00893577">
        <w:rPr>
          <w:color w:val="333333"/>
          <w:sz w:val="28"/>
          <w:szCs w:val="28"/>
        </w:rPr>
        <w:t>В настоящее время на оплачиваемую попечительскую деятельность (например, в рамках договора о приемной семье) распространяются правила обязательного пенсионного страхования, поэтому за пенсионеров-опекунов делаются страховые взносы, а выплата пенсии им с учетом индексации возобновляется только после завершения опеки.</w:t>
      </w:r>
    </w:p>
    <w:p w:rsidR="00583712" w:rsidRPr="00893577" w:rsidRDefault="00583712" w:rsidP="00583712">
      <w:pPr>
        <w:shd w:val="clear" w:color="auto" w:fill="FFFFFF"/>
        <w:spacing w:after="150" w:line="386" w:lineRule="atLeast"/>
        <w:ind w:firstLine="851"/>
        <w:jc w:val="both"/>
        <w:rPr>
          <w:color w:val="333333"/>
          <w:sz w:val="28"/>
          <w:szCs w:val="28"/>
        </w:rPr>
      </w:pPr>
      <w:r w:rsidRPr="00893577">
        <w:rPr>
          <w:color w:val="333333"/>
          <w:sz w:val="28"/>
          <w:szCs w:val="28"/>
        </w:rPr>
        <w:t xml:space="preserve">Для того чтобы с 1 июля обеспечить </w:t>
      </w:r>
      <w:proofErr w:type="spellStart"/>
      <w:r w:rsidRPr="00893577">
        <w:rPr>
          <w:color w:val="333333"/>
          <w:sz w:val="28"/>
          <w:szCs w:val="28"/>
        </w:rPr>
        <w:t>беззаявительную</w:t>
      </w:r>
      <w:proofErr w:type="spellEnd"/>
      <w:r w:rsidRPr="00893577">
        <w:rPr>
          <w:color w:val="333333"/>
          <w:sz w:val="28"/>
          <w:szCs w:val="28"/>
        </w:rPr>
        <w:t xml:space="preserve"> выплату проиндексированных пенсий, отделения Пенсионного фонда до 15 июня актуализируют списки пенсионеров-опекунов и до 24 июня сформируют необходимые доставочные документы для почтовых и кредитных организаций.</w:t>
      </w:r>
    </w:p>
    <w:p w:rsidR="00583712" w:rsidRPr="00893577" w:rsidRDefault="00583712" w:rsidP="00583712">
      <w:pPr>
        <w:shd w:val="clear" w:color="auto" w:fill="FFFFFF"/>
        <w:spacing w:line="386" w:lineRule="atLeast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Pr="006745E3">
        <w:rPr>
          <w:color w:val="333333"/>
          <w:sz w:val="28"/>
          <w:szCs w:val="28"/>
        </w:rPr>
        <w:t>По предварительным оценкам, около 300 приемных родителей – пенсионеров республики получат повышение выплат в рез</w:t>
      </w:r>
      <w:r>
        <w:rPr>
          <w:color w:val="333333"/>
          <w:sz w:val="28"/>
          <w:szCs w:val="28"/>
        </w:rPr>
        <w:t xml:space="preserve">ультате утвержденных изменений», - отметил Управляющий татарстанским Пенсионным фондом Эдуард </w:t>
      </w:r>
      <w:proofErr w:type="spellStart"/>
      <w:r>
        <w:rPr>
          <w:color w:val="333333"/>
          <w:sz w:val="28"/>
          <w:szCs w:val="28"/>
        </w:rPr>
        <w:t>Вафин</w:t>
      </w:r>
      <w:proofErr w:type="spellEnd"/>
      <w:r>
        <w:rPr>
          <w:color w:val="333333"/>
          <w:sz w:val="28"/>
          <w:szCs w:val="28"/>
        </w:rPr>
        <w:t>.</w:t>
      </w:r>
    </w:p>
    <w:p w:rsidR="006E3BA5" w:rsidRDefault="006E3BA5"/>
    <w:sectPr w:rsidR="006E3BA5" w:rsidSect="006E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712"/>
    <w:rsid w:val="00057BF1"/>
    <w:rsid w:val="00583712"/>
    <w:rsid w:val="006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712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712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3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7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files/id/Federalnyiy_zakon_ot_15.12.2001_N_167-FZ_(red._ot_01.04.202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040100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Юрист</cp:lastModifiedBy>
  <cp:revision>2</cp:revision>
  <dcterms:created xsi:type="dcterms:W3CDTF">2020-05-22T04:55:00Z</dcterms:created>
  <dcterms:modified xsi:type="dcterms:W3CDTF">2020-05-22T04:55:00Z</dcterms:modified>
</cp:coreProperties>
</file>